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0" w:line="246" w:lineRule="auto"/>
        <w:ind w:left="1289" w:right="1228" w:firstLine="47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上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海市高等教育自学考试</w:t>
      </w:r>
      <w:r>
        <w:rPr>
          <w:rFonts w:ascii="宋体" w:hAnsi="宋体" w:eastAsia="宋体" w:cs="宋体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2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日语专业(专升本)(050207</w:t>
      </w:r>
      <w:r>
        <w:rPr>
          <w:rFonts w:ascii="宋体" w:hAnsi="宋体" w:eastAsia="宋体" w:cs="宋体"/>
          <w:spacing w:val="2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</w:p>
    <w:p>
      <w:pPr>
        <w:spacing w:line="571" w:lineRule="exact"/>
        <w:ind w:left="17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9"/>
          <w:position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pacing w:val="16"/>
          <w:position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语句法篇章法(00611)</w:t>
      </w:r>
    </w:p>
    <w:p>
      <w:pPr>
        <w:spacing w:line="223" w:lineRule="auto"/>
        <w:ind w:left="293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自学考试大纲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30" w:line="220" w:lineRule="auto"/>
        <w:ind w:left="38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上海外国语大学高等教育自学考试办公</w:t>
      </w:r>
      <w:r>
        <w:rPr>
          <w:rFonts w:ascii="宋体" w:hAnsi="宋体" w:eastAsia="宋体" w:cs="宋体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室编</w:t>
      </w:r>
    </w:p>
    <w:p>
      <w:pPr>
        <w:spacing w:before="44" w:line="220" w:lineRule="auto"/>
        <w:ind w:left="98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上海市高等教育自学考试办公室</w:t>
      </w:r>
      <w:r>
        <w:rPr>
          <w:rFonts w:ascii="宋体" w:hAnsi="宋体" w:eastAsia="宋体" w:cs="宋体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组编</w:t>
      </w:r>
    </w:p>
    <w:p>
      <w:pPr>
        <w:spacing w:before="41" w:line="220" w:lineRule="auto"/>
        <w:ind w:left="3536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7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17"/>
          <w:sz w:val="40"/>
          <w:szCs w:val="40"/>
        </w:rPr>
        <w:t xml:space="preserve"> </w:t>
      </w:r>
      <w:r>
        <w:rPr>
          <w:rFonts w:ascii="宋体" w:hAnsi="宋体" w:eastAsia="宋体" w:cs="宋体"/>
          <w:spacing w:val="-17"/>
          <w:sz w:val="40"/>
          <w:szCs w:val="40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68" w:line="185" w:lineRule="auto"/>
        <w:ind w:left="4137"/>
        <w:rPr>
          <w:rFonts w:ascii="新宋体" w:hAnsi="新宋体" w:eastAsia="新宋体" w:cs="新宋体"/>
          <w:sz w:val="21"/>
          <w:szCs w:val="21"/>
        </w:rPr>
      </w:pPr>
      <w:r>
        <w:pict>
          <v:rect id="_x0000_s1026" o:spid="_x0000_s1026" o:spt="1" style="position:absolute;left:0pt;margin-left:182.35pt;margin-top:-7pt;height:32.65pt;width:54.4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新宋体" w:hAnsi="新宋体" w:eastAsia="新宋体" w:cs="新宋体"/>
          <w:sz w:val="21"/>
          <w:szCs w:val="21"/>
        </w:rPr>
        <w:t>1</w:t>
      </w:r>
    </w:p>
    <w:p>
      <w:p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>
      <w:pPr>
        <w:spacing w:before="56" w:line="219" w:lineRule="auto"/>
        <w:ind w:left="13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第一部分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课程</w:t>
      </w:r>
      <w:r>
        <w:rPr>
          <w:rFonts w:ascii="宋体" w:hAnsi="宋体" w:eastAsia="宋体" w:cs="宋体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的性质及其设置目的和基本要求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78" w:line="219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本课程的性质与设置的目的</w:t>
      </w:r>
    </w:p>
    <w:p>
      <w:pPr>
        <w:spacing w:before="183" w:line="360" w:lineRule="auto"/>
        <w:ind w:left="22" w:right="32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《日语句法篇章法》是高等教育自学考试日语专业本科阶段的主要专业考试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之一，要求应考者在学习大专阶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段《日语语法》课程的基础上，较好地掌握日语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的时、体、态和语气等重要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语法概念，熟悉日语复句、篇章结构。</w:t>
      </w:r>
    </w:p>
    <w:p>
      <w:pPr>
        <w:spacing w:line="218" w:lineRule="auto"/>
        <w:ind w:left="5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二)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本课程的基本要求</w:t>
      </w:r>
    </w:p>
    <w:p>
      <w:pPr>
        <w:spacing w:before="184" w:line="360" w:lineRule="auto"/>
        <w:ind w:left="20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本课程要求应考者充分了解日语中表示时、体、态和语气等的概念和具体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达形式，准确掌握其功能、特点以及近义表达形式间的共性特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征及区别。同时，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能够正确区分日语复句的类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型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，准确分析日语文章的篇章结构，熟悉指示词、接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续词等在句子中的使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用规则，充分把握文章的主题、中心思想以及叙述方式。</w:t>
      </w:r>
    </w:p>
    <w:p>
      <w:pPr>
        <w:spacing w:line="220" w:lineRule="auto"/>
        <w:ind w:left="5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宋体" w:hAnsi="宋体" w:eastAsia="宋体" w:cs="宋体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三)</w:t>
      </w:r>
      <w:r>
        <w:rPr>
          <w:rFonts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与相关课程的联系</w:t>
      </w:r>
    </w:p>
    <w:p>
      <w:pPr>
        <w:spacing w:before="181" w:line="369" w:lineRule="auto"/>
        <w:ind w:left="21" w:right="3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本课程是专科阶段《日语语法》课程的后续课程，与《高级日语》、《日语</w:t>
      </w:r>
      <w:r>
        <w:rPr>
          <w:rFonts w:ascii="宋体" w:hAnsi="宋体" w:eastAsia="宋体" w:cs="宋体"/>
          <w:spacing w:val="-7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词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汇学》等课程具有较为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密切的关系。</w:t>
      </w:r>
    </w:p>
    <w:p>
      <w:pPr>
        <w:spacing w:line="357" w:lineRule="auto"/>
        <w:rPr>
          <w:rFonts w:ascii="Arial"/>
          <w:sz w:val="21"/>
        </w:rPr>
      </w:pPr>
    </w:p>
    <w:p>
      <w:pPr>
        <w:spacing w:before="92" w:line="220" w:lineRule="auto"/>
        <w:ind w:left="22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第二部分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课程内</w:t>
      </w:r>
      <w:r>
        <w:rPr>
          <w:rFonts w:ascii="宋体" w:hAnsi="宋体" w:eastAsia="宋体" w:cs="宋体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容与考核目标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78" w:line="300" w:lineRule="auto"/>
        <w:ind w:left="37" w:right="6426" w:hanging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宋体" w:hAnsi="宋体" w:eastAsia="宋体" w:cs="宋体"/>
          <w:spacing w:val="-2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、课程内容</w:t>
      </w: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.重要的语法概念</w:t>
      </w:r>
    </w:p>
    <w:p>
      <w:pPr>
        <w:spacing w:before="155" w:line="220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1)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复合助</w:t>
      </w:r>
      <w:r>
        <w:rPr>
          <w:rFonts w:ascii="宋体" w:hAnsi="宋体" w:eastAsia="宋体" w:cs="宋体"/>
          <w:spacing w:val="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词</w:t>
      </w:r>
    </w:p>
    <w:p>
      <w:pPr>
        <w:spacing w:before="182" w:line="220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2)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动词的自他</w:t>
      </w:r>
    </w:p>
    <w:p>
      <w:pPr>
        <w:spacing w:before="181" w:line="222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1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时(テンス)</w:t>
      </w:r>
    </w:p>
    <w:p>
      <w:pPr>
        <w:spacing w:before="180" w:line="221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0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宋体" w:hAnsi="宋体" w:eastAsia="宋体" w:cs="宋体"/>
          <w:spacing w:val="1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12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体(アスペクト)</w:t>
      </w:r>
    </w:p>
    <w:p>
      <w:pPr>
        <w:spacing w:before="181" w:line="222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1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1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态(ボイス)</w:t>
      </w:r>
    </w:p>
    <w:p>
      <w:pPr>
        <w:spacing w:before="179" w:line="221" w:lineRule="auto"/>
        <w:ind w:left="50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宋体" w:hAnsi="宋体" w:eastAsia="宋体" w:cs="宋体"/>
          <w:spacing w:val="1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语气(モダリティ)</w:t>
      </w:r>
    </w:p>
    <w:p>
      <w:pPr>
        <w:spacing w:before="181" w:line="241" w:lineRule="auto"/>
        <w:ind w:left="23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.复句</w:t>
      </w:r>
    </w:p>
    <w:p>
      <w:pPr>
        <w:spacing w:before="155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1)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复句的分类</w:t>
      </w:r>
    </w:p>
    <w:p>
      <w:pPr>
        <w:spacing w:before="184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条件复句</w:t>
      </w:r>
    </w:p>
    <w:p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因果复句</w:t>
      </w:r>
    </w:p>
    <w:p>
      <w:pPr>
        <w:spacing w:before="183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4)</w:t>
      </w:r>
      <w:r>
        <w:rPr>
          <w:rFonts w:ascii="宋体" w:hAnsi="宋体" w:eastAsia="宋体" w:cs="宋体"/>
          <w:spacing w:val="5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5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转折复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句</w:t>
      </w:r>
    </w:p>
    <w:p>
      <w:pPr>
        <w:sectPr>
          <w:footerReference r:id="rId5" w:type="default"/>
          <w:pgSz w:w="11907" w:h="16839"/>
          <w:pgMar w:top="1425" w:right="1762" w:bottom="1197" w:left="1785" w:header="0" w:footer="986" w:gutter="0"/>
          <w:cols w:space="720" w:num="1"/>
        </w:sectPr>
      </w:pPr>
    </w:p>
    <w:p>
      <w:pPr>
        <w:spacing w:before="48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时间复句</w:t>
      </w:r>
    </w:p>
    <w:p>
      <w:pPr>
        <w:spacing w:before="182"/>
        <w:ind w:left="25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.篇章</w:t>
      </w:r>
    </w:p>
    <w:p>
      <w:pPr>
        <w:spacing w:before="157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指示词的使用</w:t>
      </w:r>
    </w:p>
    <w:p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2)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接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续词的使用</w:t>
      </w:r>
    </w:p>
    <w:p>
      <w:pPr>
        <w:spacing w:before="182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3)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文章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结构的分析</w:t>
      </w:r>
    </w:p>
    <w:p>
      <w:pPr>
        <w:spacing w:before="183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4)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文章大意的分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析</w:t>
      </w:r>
    </w:p>
    <w:p>
      <w:pPr>
        <w:spacing w:before="184" w:line="219" w:lineRule="auto"/>
        <w:ind w:left="24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二、</w:t>
      </w:r>
      <w:r>
        <w:rPr>
          <w:rFonts w:ascii="宋体" w:hAnsi="宋体" w:eastAsia="宋体" w:cs="宋体"/>
          <w:spacing w:val="-1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考核知识点与考核要求</w:t>
      </w:r>
    </w:p>
    <w:p>
      <w:pPr>
        <w:spacing w:before="182" w:line="360" w:lineRule="auto"/>
        <w:ind w:left="21" w:right="104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本考试要求学生熟悉日语中的时、体、态、语气等重要的语法概念，了解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语的复句、篇章结构，并具备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日语文言基础知识。具体考核知识点与考核要求如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下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2"/>
        <w:ind w:left="513"/>
        <w:outlineLvl w:val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.重要的语法范畴</w:t>
      </w:r>
    </w:p>
    <w:p>
      <w:pPr>
        <w:spacing w:before="154" w:line="468" w:lineRule="exact"/>
        <w:ind w:left="5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7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巩固基础知识，重点掌握</w:t>
      </w:r>
      <w:r>
        <w:rPr>
          <w:rFonts w:ascii="宋体" w:hAnsi="宋体" w:eastAsia="宋体" w:cs="宋体"/>
          <w:position w:val="17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以下语法概念。</w:t>
      </w:r>
    </w:p>
    <w:p>
      <w:pPr>
        <w:spacing w:before="1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1)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掌握常用复合助词的功能、形式、接续和使用特点。</w:t>
      </w:r>
    </w:p>
    <w:p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2)熟悉自他动词的意义特征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和差异。</w:t>
      </w:r>
    </w:p>
    <w:p>
      <w:pPr>
        <w:spacing w:before="183" w:line="360" w:lineRule="auto"/>
        <w:ind w:left="22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10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)了解时(テンス)、体(アスペクト)、态(ボイス)、语气(モダリティ)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等概念，掌握有关表达形式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的使用特点。</w:t>
      </w:r>
    </w:p>
    <w:p>
      <w:pPr>
        <w:spacing w:before="1"/>
        <w:ind w:left="499"/>
        <w:outlineLvl w:val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.复句</w:t>
      </w:r>
    </w:p>
    <w:p>
      <w:pPr>
        <w:spacing w:before="155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熟悉日语复句的分类、各种复句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的结构及特点</w:t>
      </w:r>
    </w:p>
    <w:p>
      <w:pPr>
        <w:spacing w:before="184" w:line="219" w:lineRule="auto"/>
        <w:ind w:left="6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1)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深入了解日语复句的分类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</w:p>
    <w:p>
      <w:pPr>
        <w:spacing w:before="182" w:line="290" w:lineRule="auto"/>
        <w:ind w:left="621" w:right="106" w:firstLine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2)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掌握日语条件复句、因果复句、转折复句、时间复句等的形式、意义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使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用特点。</w:t>
      </w:r>
    </w:p>
    <w:p>
      <w:pPr>
        <w:spacing w:before="182"/>
        <w:ind w:left="501"/>
        <w:outlineLvl w:val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.篇章</w:t>
      </w:r>
    </w:p>
    <w:p>
      <w:pPr>
        <w:spacing w:before="156" w:line="360" w:lineRule="auto"/>
        <w:ind w:left="22" w:right="40" w:firstLine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掌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握日语篇章结构的分析方法，了解指示词、接续词等在句子中的使用规则，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准确把握文章的主题、中心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思想以及叙述方式。具体知识点如下。</w:t>
      </w:r>
    </w:p>
    <w:p>
      <w:pPr>
        <w:spacing w:before="1" w:line="219" w:lineRule="auto"/>
        <w:ind w:left="5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1)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掌握指示词的使用方法，包括指示内容以及コソアド指示词的使用区别。</w:t>
      </w:r>
    </w:p>
    <w:p>
      <w:pPr>
        <w:spacing w:before="183" w:line="219" w:lineRule="auto"/>
        <w:ind w:left="50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2)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掌握接续词的使用方法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，提高文章读解能力。</w:t>
      </w:r>
    </w:p>
    <w:p>
      <w:pPr>
        <w:spacing w:before="183" w:line="219" w:lineRule="auto"/>
        <w:ind w:left="5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3)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掌握文章结构的分析方法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，了解文章各段落的转接起承关系。</w:t>
      </w:r>
    </w:p>
    <w:p>
      <w:pPr>
        <w:spacing w:before="183" w:line="219" w:lineRule="auto"/>
        <w:ind w:left="5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4)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具备文章大意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的分析能力，总结文章的主题思想，归纳文章大意。</w:t>
      </w:r>
    </w:p>
    <w:p>
      <w:pPr>
        <w:sectPr>
          <w:footerReference r:id="rId6" w:type="default"/>
          <w:pgSz w:w="11907" w:h="16839"/>
          <w:pgMar w:top="1428" w:right="1690" w:bottom="1197" w:left="1785" w:header="0" w:footer="988" w:gutter="0"/>
          <w:cols w:space="720" w:num="1"/>
        </w:sectPr>
      </w:pPr>
    </w:p>
    <w:p>
      <w:pPr>
        <w:spacing w:before="55" w:line="220" w:lineRule="auto"/>
        <w:ind w:left="22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第三部分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有关说</w:t>
      </w:r>
      <w:r>
        <w:rPr>
          <w:rFonts w:ascii="宋体" w:hAnsi="宋体" w:eastAsia="宋体" w:cs="宋体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明与实施要求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78" w:line="320" w:lineRule="auto"/>
        <w:ind w:left="498" w:right="2160" w:hanging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</w:t>
      </w:r>
      <w:r>
        <w:rPr>
          <w:rFonts w:ascii="宋体" w:hAnsi="宋体" w:eastAsia="宋体" w:cs="宋体"/>
          <w:spacing w:val="-9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关于考核目标的说明</w:t>
      </w:r>
      <w:r>
        <w:rPr>
          <w:rFonts w:ascii="宋体" w:hAnsi="宋体" w:eastAsia="宋体" w:cs="宋体"/>
          <w:sz w:val="24"/>
          <w:szCs w:val="24"/>
        </w:rPr>
        <w:t xml:space="preserve">                          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1.本课程要求应考者掌握的知识点都作为考核的内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容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2.关于考试大纲中四个能力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层次的说明：</w:t>
      </w:r>
    </w:p>
    <w:p>
      <w:pPr>
        <w:spacing w:before="154" w:line="360" w:lineRule="auto"/>
        <w:ind w:left="26" w:right="18" w:firstLine="4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识记：要求应考者能知道本课程中有关的名词、概念、原理和知识的含义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并能正确认识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和表述。</w:t>
      </w:r>
    </w:p>
    <w:p>
      <w:pPr>
        <w:spacing w:before="2" w:line="359" w:lineRule="auto"/>
        <w:ind w:left="21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领会：要求在识记的基础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上，能全面把握本课程中的基本概念、基本原理、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基本方法，能掌握有关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概念、原理、方法的区别与联系。</w:t>
      </w:r>
    </w:p>
    <w:p>
      <w:pPr>
        <w:spacing w:before="3" w:line="359" w:lineRule="auto"/>
        <w:ind w:left="40" w:right="46" w:firstLine="4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简单应用：要求在领会的基础上，能运用本课程中的基本概念、基本方法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的少量知识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点分析和解决有关的理论问题和实际问题。</w:t>
      </w:r>
    </w:p>
    <w:p>
      <w:pPr>
        <w:spacing w:before="1" w:line="368" w:lineRule="auto"/>
        <w:ind w:left="23" w:right="18" w:firstLine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综合应用：要求在简单应用的基础上，能运用学过的本课程的多个知识点，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综合分析和解决比较复杂的问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题。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79" w:line="219" w:lineRule="auto"/>
        <w:ind w:left="24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宋体" w:hAnsi="宋体" w:eastAsia="宋体" w:cs="宋体"/>
          <w:spacing w:val="-9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关于自学教材的说明</w:t>
      </w:r>
    </w:p>
    <w:p>
      <w:pPr>
        <w:spacing w:before="184" w:line="360" w:lineRule="auto"/>
        <w:ind w:left="25" w:right="80" w:firstLine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</w:t>
      </w:r>
      <w:r>
        <w:rPr>
          <w:rFonts w:ascii="宋体" w:hAnsi="宋体" w:eastAsia="宋体" w:cs="宋体"/>
          <w:spacing w:val="-7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《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新日本语学入门：考察语言的结构》，庵功雄著、于日平等译，外语教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学与</w:t>
      </w:r>
      <w:r>
        <w:rPr>
          <w:rFonts w:ascii="宋体" w:hAnsi="宋体" w:eastAsia="宋体" w:cs="宋体"/>
          <w:spacing w:val="-7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研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究出版社，2005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年出版</w:t>
      </w:r>
    </w:p>
    <w:p>
      <w:pPr>
        <w:spacing w:line="369" w:lineRule="auto"/>
        <w:ind w:left="21" w:right="49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2.《</w:t>
      </w:r>
      <w:r>
        <w:rPr>
          <w:rFonts w:ascii="宋体" w:hAnsi="宋体" w:eastAsia="宋体" w:cs="宋体"/>
          <w:spacing w:val="-1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新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编日语语法教程》，皮细庚，上海外语教育出版社，2011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8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月第一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版</w:t>
      </w:r>
    </w:p>
    <w:p>
      <w:pPr>
        <w:spacing w:line="364" w:lineRule="auto"/>
        <w:rPr>
          <w:rFonts w:ascii="Arial"/>
          <w:sz w:val="21"/>
        </w:rPr>
      </w:pPr>
    </w:p>
    <w:p>
      <w:pPr>
        <w:spacing w:before="78" w:line="220" w:lineRule="auto"/>
        <w:ind w:left="21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0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宋体" w:hAnsi="宋体" w:eastAsia="宋体" w:cs="宋体"/>
          <w:spacing w:val="-11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spacing w:val="-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1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自学方法指导</w:t>
      </w:r>
    </w:p>
    <w:p>
      <w:pPr>
        <w:spacing w:before="182" w:line="360" w:lineRule="auto"/>
        <w:ind w:left="22" w:right="46" w:firstLine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1.选用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规定教材的同时，多阅读有关日语句法、篇章法的书籍及有关学术论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文等，以便更好地理解、掌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握相关知识点。</w:t>
      </w:r>
    </w:p>
    <w:p>
      <w:pPr>
        <w:spacing w:line="369" w:lineRule="auto"/>
        <w:ind w:left="21" w:right="46" w:firstLine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2.在学习日语句法、篇章法等理论时，注重实践运用，以求不仅在理论上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有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所理解，且具有较强的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运用能力。</w:t>
      </w:r>
    </w:p>
    <w:p>
      <w:pPr>
        <w:spacing w:line="365" w:lineRule="auto"/>
        <w:rPr>
          <w:rFonts w:ascii="Arial"/>
          <w:sz w:val="21"/>
        </w:rPr>
      </w:pPr>
    </w:p>
    <w:p>
      <w:pPr>
        <w:spacing w:before="79" w:line="300" w:lineRule="auto"/>
        <w:ind w:left="518" w:right="5000" w:hanging="47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7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</w:t>
      </w:r>
      <w:r>
        <w:rPr>
          <w:rFonts w:ascii="宋体" w:hAnsi="宋体" w:eastAsia="宋体" w:cs="宋体"/>
          <w:spacing w:val="-9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9"/>
          <w:sz w:val="24"/>
          <w:szCs w:val="24"/>
          <w14:textOutline w14:w="1523" w14:cap="flat" w14:cmpd="sng">
            <w14:solidFill>
              <w14:srgbClr w14:val="000000"/>
            </w14:solidFill>
            <w14:prstDash w14:val="solid"/>
            <w14:miter w14:val="10"/>
          </w14:textOutline>
        </w:rPr>
        <w:t>关于考试命题的若干规定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1.覆盖</w:t>
      </w: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面与重点章节</w:t>
      </w:r>
    </w:p>
    <w:p>
      <w:pPr>
        <w:spacing w:before="154" w:line="369" w:lineRule="auto"/>
        <w:ind w:left="26" w:right="46" w:firstLine="4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本课程的命题考</w:t>
      </w:r>
      <w:r>
        <w:rPr>
          <w:rFonts w:ascii="宋体" w:hAnsi="宋体" w:eastAsia="宋体" w:cs="宋体"/>
          <w:spacing w:val="-4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试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，应根据本大纲规定的课程内容和考核目标，来确认考试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范围和考核要求，不要任意扩大或缩小考试范围，或提高或降低考核要求。本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大</w:t>
      </w:r>
    </w:p>
    <w:p>
      <w:pPr>
        <w:sectPr>
          <w:footerReference r:id="rId7" w:type="default"/>
          <w:pgSz w:w="11907" w:h="16839"/>
          <w:pgMar w:top="1425" w:right="1748" w:bottom="1197" w:left="1785" w:header="0" w:footer="986" w:gutter="0"/>
          <w:cols w:space="720" w:num="1"/>
        </w:sectPr>
      </w:pPr>
    </w:p>
    <w:p>
      <w:pPr>
        <w:spacing w:before="47" w:line="360" w:lineRule="auto"/>
        <w:ind w:left="79" w:right="51" w:firstLine="2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60288" behindDoc="1" locked="0" layoutInCell="0" allowOverlap="1">
            <wp:simplePos x="0" y="0"/>
            <wp:positionH relativeFrom="page">
              <wp:posOffset>1141095</wp:posOffset>
            </wp:positionH>
            <wp:positionV relativeFrom="page">
              <wp:posOffset>4612640</wp:posOffset>
            </wp:positionV>
            <wp:extent cx="5276215" cy="161417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6088" cy="16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0" allowOverlap="1">
            <wp:simplePos x="0" y="0"/>
            <wp:positionH relativeFrom="page">
              <wp:posOffset>1141095</wp:posOffset>
            </wp:positionH>
            <wp:positionV relativeFrom="page">
              <wp:posOffset>5026025</wp:posOffset>
            </wp:positionV>
            <wp:extent cx="5277485" cy="513588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513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rect id="_x0000_s1027" o:spid="_x0000_s1027" o:spt="1" style="position:absolute;left:0pt;margin-left:268.9pt;margin-top:528.1pt;height:11.65pt;width:83.8pt;mso-position-horizontal-relative:page;mso-position-vertical-relative:page;z-index:251666432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28" o:spid="_x0000_s1028" style="position:absolute;left:0pt;margin-left:268.55pt;margin-top:527.75pt;height:12.4pt;width:84.5pt;mso-position-horizontal-relative:page;mso-position-vertical-relative:page;z-index:251665408;mso-width-relative:page;mso-height-relative:page;" filled="f" stroked="t" coordsize="1690,247" o:allowincell="f" path="m0,0l0,247,1689,247,1689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pict>
          <v:rect id="_x0000_s1029" o:spid="_x0000_s1029" o:spt="1" style="position:absolute;left:0pt;margin-left:402.1pt;margin-top:691.9pt;height:11.65pt;width:83.65pt;mso-position-horizontal-relative:page;mso-position-vertical-relative:page;z-index:251663360;mso-width-relative:page;mso-height-relative:page;" fillcolor="#FFFFFF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0" o:spid="_x0000_s1030" style="position:absolute;left:0pt;margin-left:401.75pt;margin-top:691.55pt;height:12.4pt;width:84.4pt;mso-position-horizontal-relative:page;mso-position-vertical-relative:page;z-index:251662336;mso-width-relative:page;mso-height-relative:page;" filled="f" stroked="t" coordsize="1688,247" o:allowincell="f" path="m0,0l0,247,1687,247,1687,0,0,0e">
            <v:fill on="f" focussize="0,0"/>
            <v:stroke weight="0.5pt" color="#FFFFFF" miterlimit="0" joinstyle="miter"/>
            <v:imagedata o:title=""/>
            <o:lock v:ext="edit"/>
          </v:shape>
        </w:pic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纲各章所规定的考核要求中各知识点都是考试的内容。试题覆盖到章，适当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突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重点章节，加大重点内容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的覆盖密度。</w:t>
      </w:r>
    </w:p>
    <w:p>
      <w:pPr>
        <w:spacing w:before="1"/>
        <w:ind w:left="561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2.试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卷能力层次比例</w:t>
      </w:r>
    </w:p>
    <w:p>
      <w:pPr>
        <w:spacing w:before="154" w:line="360" w:lineRule="auto"/>
        <w:ind w:left="78" w:right="53" w:firstLine="5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本课程的试卷对能</w:t>
      </w:r>
      <w:r>
        <w:rPr>
          <w:rFonts w:ascii="宋体" w:hAnsi="宋体" w:eastAsia="宋体" w:cs="宋体"/>
          <w:spacing w:val="-3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力层次的要求应结构合理。对不同能力层次要求的分数比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例</w:t>
      </w: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一般为：识记占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20%，领会占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30%，简单应用占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30%，综合应用占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20%。</w:t>
      </w:r>
    </w:p>
    <w:p>
      <w:pPr>
        <w:spacing w:line="239" w:lineRule="auto"/>
        <w:ind w:left="56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3.试卷难易比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例</w:t>
      </w:r>
    </w:p>
    <w:p>
      <w:pPr>
        <w:spacing w:before="157" w:line="360" w:lineRule="auto"/>
        <w:ind w:left="94" w:right="39" w:firstLine="4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本课程试题的难易程度应适中。每份试卷中不同难度试题的分数比一般为：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易占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20%，较易占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30%，较难占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30%，难占</w:t>
      </w:r>
      <w:r>
        <w:rPr>
          <w:rFonts w:ascii="宋体" w:hAnsi="宋体" w:eastAsia="宋体" w:cs="宋体"/>
          <w:spacing w:val="-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20%。试题的难易程度与能力层次不是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同一概念，在各个能力层次的试题中都存在着不同的难度</w:t>
      </w:r>
      <w:r>
        <w:rPr>
          <w:rFonts w:ascii="宋体" w:hAnsi="宋体" w:eastAsia="宋体" w:cs="宋体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，切勿将二者混淆。</w:t>
      </w:r>
    </w:p>
    <w:p>
      <w:pPr>
        <w:spacing w:before="1"/>
        <w:ind w:left="558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4.本课程采用的题</w:t>
      </w:r>
      <w:r>
        <w:rPr>
          <w:rFonts w:ascii="宋体" w:hAnsi="宋体" w:eastAsia="宋体" w:cs="宋体"/>
          <w:spacing w:val="-1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型包括：填空题、选择题、日译中、改错题、阅读理解。</w:t>
      </w:r>
    </w:p>
    <w:p>
      <w:pPr>
        <w:spacing w:before="155" w:line="786" w:lineRule="exact"/>
        <w:ind w:left="56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position w:val="4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5</w:t>
      </w:r>
      <w:r>
        <w:rPr>
          <w:rFonts w:ascii="宋体" w:hAnsi="宋体" w:eastAsia="宋体" w:cs="宋体"/>
          <w:spacing w:val="-4"/>
          <w:position w:val="4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.本课程的考试时间为</w:t>
      </w:r>
      <w:r>
        <w:rPr>
          <w:rFonts w:ascii="宋体" w:hAnsi="宋体" w:eastAsia="宋体" w:cs="宋体"/>
          <w:spacing w:val="-4"/>
          <w:position w:val="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4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150</w:t>
      </w:r>
      <w:r>
        <w:rPr>
          <w:rFonts w:ascii="宋体" w:hAnsi="宋体" w:eastAsia="宋体" w:cs="宋体"/>
          <w:spacing w:val="-4"/>
          <w:position w:val="4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position w:val="4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分钟。</w:t>
      </w:r>
      <w:bookmarkStart w:id="0" w:name="_GoBack"/>
      <w:bookmarkEnd w:id="0"/>
      <w:r>
        <w:rPr>
          <w:rFonts w:ascii="宋体" w:hAnsi="宋体" w:eastAsia="宋体" w:cs="宋体"/>
          <w:spacing w:val="-4"/>
          <w:position w:val="42"/>
          <w:sz w:val="24"/>
          <w:szCs w:val="24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本课程的考试形式为闭卷笔试。</w:t>
      </w:r>
    </w:p>
    <w:p>
      <w:pPr>
        <w:spacing w:line="219" w:lineRule="auto"/>
        <w:ind w:left="318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附</w:t>
      </w:r>
      <w:r>
        <w:rPr>
          <w:rFonts w:ascii="宋体" w:hAnsi="宋体" w:eastAsia="宋体" w:cs="宋体"/>
          <w:spacing w:val="-4"/>
          <w:sz w:val="28"/>
          <w:szCs w:val="28"/>
          <w14:textOutline w14:w="1781" w14:cap="flat" w14:cmpd="sng">
            <w14:solidFill>
              <w14:srgbClr w14:val="000000"/>
            </w14:solidFill>
            <w14:prstDash w14:val="solid"/>
            <w14:miter w14:val="10"/>
          </w14:textOutline>
        </w:rPr>
        <w:t>录：题型举例</w:t>
      </w:r>
    </w:p>
    <w:p/>
    <w:p>
      <w:pPr>
        <w:spacing w:line="161" w:lineRule="exact"/>
      </w:pPr>
    </w:p>
    <w:tbl>
      <w:tblPr>
        <w:tblStyle w:val="4"/>
        <w:tblW w:w="1530" w:type="dxa"/>
        <w:tblInd w:w="1512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530" w:type="dxa"/>
            <w:vAlign w:val="top"/>
          </w:tcPr>
          <w:p>
            <w:pPr>
              <w:spacing w:line="224" w:lineRule="exact"/>
              <w:rPr>
                <w:rFonts w:ascii="Arial"/>
                <w:sz w:val="19"/>
              </w:rPr>
            </w:pPr>
            <w:r>
              <w:pict>
                <v:rect id="_x0000_s1031" o:spid="_x0000_s1031" o:spt="1" style="position:absolute;left:0pt;margin-left:0.15pt;margin-top:0.4pt;height:11.55pt;width:76.35pt;mso-position-horizontal-relative:page;mso-position-vertical-relative:page;z-index:251667456;mso-width-relative:page;mso-height-relative:page;" fillcolor="#FFFFF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</w:tbl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69" w:line="184" w:lineRule="auto"/>
        <w:ind w:left="4183"/>
        <w:rPr>
          <w:rFonts w:ascii="新宋体" w:hAnsi="新宋体" w:eastAsia="新宋体" w:cs="新宋体"/>
          <w:sz w:val="21"/>
          <w:szCs w:val="21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-1379855</wp:posOffset>
            </wp:positionV>
            <wp:extent cx="5277485" cy="165354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宋体" w:hAnsi="新宋体" w:eastAsia="新宋体" w:cs="新宋体"/>
          <w:sz w:val="21"/>
          <w:szCs w:val="21"/>
        </w:rPr>
        <w:t>5</w:t>
      </w:r>
    </w:p>
    <w:p>
      <w:pPr>
        <w:sectPr>
          <w:footerReference r:id="rId8" w:type="default"/>
          <w:pgSz w:w="11907" w:h="16839"/>
          <w:pgMar w:top="1428" w:right="1743" w:bottom="400" w:left="1727" w:header="0" w:footer="0" w:gutter="0"/>
          <w:cols w:space="720" w:num="1"/>
        </w:sect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9924" w:lineRule="exact"/>
        <w:ind w:firstLine="16"/>
        <w:textAlignment w:val="center"/>
      </w:pPr>
      <w:r>
        <w:drawing>
          <wp:inline distT="0" distB="0" distL="0" distR="0">
            <wp:extent cx="5272405" cy="63011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39" cy="630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9" w:type="default"/>
          <w:pgSz w:w="11907" w:h="16839"/>
          <w:pgMar w:top="1431" w:right="1785" w:bottom="1197" w:left="1785" w:header="0" w:footer="988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  <w:r>
        <w:drawing>
          <wp:anchor distT="0" distB="0" distL="0" distR="0" simplePos="0" relativeHeight="251668480" behindDoc="1" locked="0" layoutInCell="0" allowOverlap="1">
            <wp:simplePos x="0" y="0"/>
            <wp:positionH relativeFrom="page">
              <wp:posOffset>1358900</wp:posOffset>
            </wp:positionH>
            <wp:positionV relativeFrom="page">
              <wp:posOffset>6029960</wp:posOffset>
            </wp:positionV>
            <wp:extent cx="6201410" cy="284861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01155" cy="2848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73" w:lineRule="auto"/>
        <w:rPr>
          <w:rFonts w:ascii="Arial"/>
          <w:sz w:val="21"/>
        </w:rPr>
      </w:pPr>
    </w:p>
    <w:p>
      <w:pPr>
        <w:spacing w:line="10029" w:lineRule="exact"/>
        <w:ind w:firstLine="4"/>
        <w:textAlignment w:val="center"/>
      </w:pPr>
      <w:r>
        <w:drawing>
          <wp:inline distT="0" distB="0" distL="0" distR="0">
            <wp:extent cx="5277485" cy="63684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7611" cy="636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45" w:lineRule="exact"/>
        <w:ind w:firstLine="3904"/>
        <w:textAlignment w:val="center"/>
      </w:pPr>
      <w:r>
        <w:pict>
          <v:shape id="_x0000_s1032" o:spid="_x0000_s1032" style="height:12.25pt;width:84.4pt;" filled="f" stroked="t" coordsize="1688,245" path="m7,7l7,237,1680,237,1680,7,7,7xe">
            <v:fill on="f" focussize="0,0"/>
            <v:stroke weight="0.72pt" color="#FFFFFF" joinstyle="miter" endcap="round"/>
            <v:imagedata o:title=""/>
            <o:lock v:ext="edit"/>
            <w10:wrap type="none"/>
            <w10:anchorlock/>
          </v:shape>
        </w:pict>
      </w:r>
    </w:p>
    <w:sectPr>
      <w:footerReference r:id="rId10" w:type="default"/>
      <w:pgSz w:w="11907" w:h="16839"/>
      <w:pgMar w:top="1431" w:right="0" w:bottom="1197" w:left="1785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24"/>
      <w:rPr>
        <w:rFonts w:ascii="新宋体" w:hAnsi="新宋体" w:eastAsia="新宋体" w:cs="新宋体"/>
        <w:sz w:val="21"/>
        <w:szCs w:val="21"/>
      </w:rPr>
    </w:pPr>
    <w:r>
      <w:rPr>
        <w:rFonts w:ascii="新宋体" w:hAnsi="新宋体" w:eastAsia="新宋体" w:cs="新宋体"/>
        <w:sz w:val="21"/>
        <w:szCs w:val="21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125"/>
      <w:rPr>
        <w:rFonts w:ascii="新宋体" w:hAnsi="新宋体" w:eastAsia="新宋体" w:cs="新宋体"/>
        <w:sz w:val="21"/>
        <w:szCs w:val="21"/>
      </w:rPr>
    </w:pPr>
    <w:r>
      <w:rPr>
        <w:rFonts w:ascii="新宋体" w:hAnsi="新宋体" w:eastAsia="新宋体" w:cs="新宋体"/>
        <w:sz w:val="21"/>
        <w:szCs w:val="21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left="4120"/>
      <w:rPr>
        <w:rFonts w:ascii="新宋体" w:hAnsi="新宋体" w:eastAsia="新宋体" w:cs="新宋体"/>
        <w:sz w:val="21"/>
        <w:szCs w:val="21"/>
      </w:rPr>
    </w:pPr>
    <w:r>
      <w:rPr>
        <w:rFonts w:ascii="新宋体" w:hAnsi="新宋体" w:eastAsia="新宋体" w:cs="新宋体"/>
        <w:sz w:val="21"/>
        <w:szCs w:val="21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123"/>
      <w:rPr>
        <w:rFonts w:ascii="新宋体" w:hAnsi="新宋体" w:eastAsia="新宋体" w:cs="新宋体"/>
        <w:sz w:val="21"/>
        <w:szCs w:val="21"/>
      </w:rPr>
    </w:pPr>
    <w:r>
      <w:rPr>
        <w:rFonts w:ascii="新宋体" w:hAnsi="新宋体" w:eastAsia="新宋体" w:cs="新宋体"/>
        <w:sz w:val="21"/>
        <w:szCs w:val="21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126"/>
      <w:rPr>
        <w:rFonts w:ascii="新宋体" w:hAnsi="新宋体" w:eastAsia="新宋体" w:cs="新宋体"/>
        <w:sz w:val="21"/>
        <w:szCs w:val="21"/>
      </w:rPr>
    </w:pPr>
    <w:r>
      <w:rPr>
        <w:rFonts w:ascii="新宋体" w:hAnsi="新宋体" w:eastAsia="新宋体" w:cs="新宋体"/>
        <w:sz w:val="21"/>
        <w:szCs w:val="21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CD4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1855</Words>
  <Characters>1937</Characters>
  <TotalTime>1</TotalTime>
  <ScaleCrop>false</ScaleCrop>
  <LinksUpToDate>false</LinksUpToDate>
  <CharactersWithSpaces>2072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2023-05-04T10:58:00Z</dcterms:created>
  <dc:creator>User</dc:creator>
  <cp:lastModifiedBy>WPS_1617756286</cp:lastModifiedBy>
  <dcterms:modified xsi:type="dcterms:W3CDTF">2023-05-11T08:37:55Z</dcterms:modified>
  <dc:title>Microsoft Word - åíåÕÇàÕ_x0008_4?	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2023-05-11T16:36:03Z</vt:filetime>
  </property>
  <property fmtid="{D5CDD505-2E9C-101B-9397-08002B2CF9AE}" pid="4" name="UsrData">
    <vt:lpwstr>645ca8e90c8b290015454929</vt:lpwstr>
  </property>
  <property fmtid="{D5CDD505-2E9C-101B-9397-08002B2CF9AE}" pid="5" name="KSOProductBuildVer">
    <vt:lpwstr>2052-11.1.0.14309</vt:lpwstr>
  </property>
  <property fmtid="{D5CDD505-2E9C-101B-9397-08002B2CF9AE}" pid="6" name="ICV">
    <vt:lpwstr>3727F6A9754E442DA6EC97FBEC6BD83E_13</vt:lpwstr>
  </property>
</Properties>
</file>